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17" w:rsidRPr="003A49CD" w:rsidRDefault="005E06F1" w:rsidP="003A551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75178B">
        <w:rPr>
          <w:rFonts w:ascii="Times New Roman" w:hAnsi="Times New Roman" w:cs="Times New Roman"/>
          <w:b/>
          <w:sz w:val="24"/>
          <w:szCs w:val="24"/>
        </w:rPr>
        <w:t>4</w:t>
      </w:r>
      <w:r>
        <w:rPr>
          <w:rFonts w:ascii="Times New Roman" w:hAnsi="Times New Roman" w:cs="Times New Roman"/>
          <w:b/>
          <w:sz w:val="24"/>
          <w:szCs w:val="24"/>
        </w:rPr>
        <w:t xml:space="preserve">. </w:t>
      </w:r>
      <w:r w:rsidR="003A5517" w:rsidRPr="003A49CD">
        <w:rPr>
          <w:rFonts w:ascii="Times New Roman" w:hAnsi="Times New Roman" w:cs="Times New Roman"/>
          <w:b/>
          <w:sz w:val="24"/>
          <w:szCs w:val="24"/>
        </w:rPr>
        <w:t>Феминизм и его направления</w:t>
      </w:r>
      <w:bookmarkStart w:id="0" w:name="_GoBack"/>
      <w:bookmarkEnd w:id="0"/>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 xml:space="preserve">Феминизм - термин образован от латинского слова </w:t>
      </w:r>
      <w:proofErr w:type="spellStart"/>
      <w:r w:rsidRPr="003A5517">
        <w:rPr>
          <w:rFonts w:ascii="Times New Roman" w:hAnsi="Times New Roman" w:cs="Times New Roman"/>
          <w:sz w:val="24"/>
          <w:szCs w:val="24"/>
        </w:rPr>
        <w:t>femina</w:t>
      </w:r>
      <w:proofErr w:type="spellEnd"/>
      <w:r w:rsidRPr="003A5517">
        <w:rPr>
          <w:rFonts w:ascii="Times New Roman" w:hAnsi="Times New Roman" w:cs="Times New Roman"/>
          <w:sz w:val="24"/>
          <w:szCs w:val="24"/>
        </w:rPr>
        <w:t xml:space="preserve"> - женщина. Впервые он использован Элис Росси в 1895 г. В настоящее время существует много определений феминизма. Нередко феминизм понимается как теория равенства полов, лежащая в основе движения женщин за освобождение. Чаще всего его трактуют шире - как разного рода действия в защиту прав женщин, основанные на представлениях о правовом равенстве полов (в этом случае термин может употребляться как синоним женского движения). Феминизм возник из признания того, что есть нечто несправедливое в общественной оценке женщины. Он пытается проанализировать основания и уровни подавления женщин и достичь их освобождения. Последнее понимается далеко не однозначно.</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 xml:space="preserve">Первая волна феминизма приходится на XIX - первую половину XX вв. Основное ее содержание сводится к борьбе за достижение юридического равноправия полов. С середины XX в. начинается вторая волна феминизма - борьба за фактическое равенство женщин с мужчинами. В середине и конце 70-х гг. на Западе, особенно в США, движение приобрело довольно массовый характер, проявилось в многочисленных акциях, в создании ряда организаций и множества небольших групп неформального характера без лидера и теоретической стратегии в ее традиционном понимании. В течение 80-х гг. влияние феминизма несколько падает, исследователи связывают это с утверждением в западных странах </w:t>
      </w:r>
      <w:proofErr w:type="spellStart"/>
      <w:r w:rsidRPr="003A5517">
        <w:rPr>
          <w:rFonts w:ascii="Times New Roman" w:hAnsi="Times New Roman" w:cs="Times New Roman"/>
          <w:sz w:val="24"/>
          <w:szCs w:val="24"/>
        </w:rPr>
        <w:t>неоконсервативной</w:t>
      </w:r>
      <w:proofErr w:type="spellEnd"/>
      <w:r w:rsidRPr="003A5517">
        <w:rPr>
          <w:rFonts w:ascii="Times New Roman" w:hAnsi="Times New Roman" w:cs="Times New Roman"/>
          <w:sz w:val="24"/>
          <w:szCs w:val="24"/>
        </w:rPr>
        <w:t xml:space="preserve"> ориентации, а также с острой самокритикой, появившейся внутри самого феминизма. Если до середины 80-х гг. его теоретиками рассматривался в основном опыт белой женщины из среднего класса Западной Европы и Северной Америки, то впоследствии была признана необходимость изучения и учета требований других групп с их специфическими интересами. Это сказалось на состоянии не только практики, но и теории движения, которая все более отказывается от категорий и методов, связанных с ориентацией на внеисторические факторы. Третья волна феминизма начала зарождаться в 1980-е - 1990-е годы и совпала по времени с развитием собственно гендерного подхода. Этот подход связан с признанием "множественности" и женских, и мужских миров, с акцентом на "различиях", и с вниманием к конструированию разными обществами своих вариаций "женственности" и "мужественности" - причем в сочетании и переплетении с каждодневным конструированием "класса", "расы", "этноса" и других ранее считавшихся раз и навсегда данными, </w:t>
      </w:r>
      <w:proofErr w:type="spellStart"/>
      <w:r w:rsidRPr="003A5517">
        <w:rPr>
          <w:rFonts w:ascii="Times New Roman" w:hAnsi="Times New Roman" w:cs="Times New Roman"/>
          <w:sz w:val="24"/>
          <w:szCs w:val="24"/>
        </w:rPr>
        <w:t>природно</w:t>
      </w:r>
      <w:proofErr w:type="spellEnd"/>
      <w:r w:rsidRPr="003A5517">
        <w:rPr>
          <w:rFonts w:ascii="Times New Roman" w:hAnsi="Times New Roman" w:cs="Times New Roman"/>
          <w:sz w:val="24"/>
          <w:szCs w:val="24"/>
        </w:rPr>
        <w:t xml:space="preserve"> или экономически обусловленными свойствами каждого человека. Теперь же они все понимаются как "текучие", "ежедневно заново создаваемые" в процессе взаимодействия людей друг с другом.</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 xml:space="preserve">В феминизме рассматривается не опыт пола, а опыт рода (англ. - </w:t>
      </w:r>
      <w:proofErr w:type="spellStart"/>
      <w:r w:rsidRPr="003A5517">
        <w:rPr>
          <w:rFonts w:ascii="Times New Roman" w:hAnsi="Times New Roman" w:cs="Times New Roman"/>
          <w:sz w:val="24"/>
          <w:szCs w:val="24"/>
        </w:rPr>
        <w:t>gender</w:t>
      </w:r>
      <w:proofErr w:type="spellEnd"/>
      <w:r w:rsidRPr="003A5517">
        <w:rPr>
          <w:rFonts w:ascii="Times New Roman" w:hAnsi="Times New Roman" w:cs="Times New Roman"/>
          <w:sz w:val="24"/>
          <w:szCs w:val="24"/>
        </w:rPr>
        <w:t xml:space="preserve">) - не биолого-анатомические, а культурно-психологические характеристики, поскольку практически проявления пола и биологическая сексуальность существуют только как продукт "очеловеченных взаимодействий". Приписывать родовые представления, присущие данной культуре, самой "природе человека", его половым характеристикам, согласно феминизму - значит некритически принимать ряд скрытых посылок, восходящих к </w:t>
      </w:r>
      <w:proofErr w:type="spellStart"/>
      <w:r w:rsidRPr="003A5517">
        <w:rPr>
          <w:rFonts w:ascii="Times New Roman" w:hAnsi="Times New Roman" w:cs="Times New Roman"/>
          <w:sz w:val="24"/>
          <w:szCs w:val="24"/>
        </w:rPr>
        <w:t>патриархатному</w:t>
      </w:r>
      <w:proofErr w:type="spellEnd"/>
      <w:r w:rsidRPr="003A5517">
        <w:rPr>
          <w:rFonts w:ascii="Times New Roman" w:hAnsi="Times New Roman" w:cs="Times New Roman"/>
          <w:sz w:val="24"/>
          <w:szCs w:val="24"/>
        </w:rPr>
        <w:t xml:space="preserve"> (см. Патриархат) типу культуры. Сюда можно отнести определенные типы разделения труда, иерархические принципы подчинения, </w:t>
      </w:r>
      <w:proofErr w:type="spellStart"/>
      <w:r w:rsidRPr="003A5517">
        <w:rPr>
          <w:rFonts w:ascii="Times New Roman" w:hAnsi="Times New Roman" w:cs="Times New Roman"/>
          <w:sz w:val="24"/>
          <w:szCs w:val="24"/>
        </w:rPr>
        <w:t>абстактно</w:t>
      </w:r>
      <w:proofErr w:type="spellEnd"/>
      <w:r w:rsidRPr="003A5517">
        <w:rPr>
          <w:rFonts w:ascii="Times New Roman" w:hAnsi="Times New Roman" w:cs="Times New Roman"/>
          <w:sz w:val="24"/>
          <w:szCs w:val="24"/>
        </w:rPr>
        <w:t>-технологическое понимание науки, философии, прогресса и т. д. Эти установки имеют, согласно феминизму, культурно-историческую природу и несводимы ни к собственно экономическим, ни к правовым причинам. С учетом этих посылок, отношения между полами понимаются в феминизме как один из типов проявления властных отношений, поскольку под видом "объективности" воспроизводится ситуация, когда одна часть человеческого рода, имея свои собственные интересы, одновременно репрезентирует (представляет) и интересы другой его части. Это соответствует специфическому пониманию "объективности", складывающемуся через научные представления, несущие на себе печать "</w:t>
      </w:r>
      <w:proofErr w:type="spellStart"/>
      <w:r w:rsidRPr="003A5517">
        <w:rPr>
          <w:rFonts w:ascii="Times New Roman" w:hAnsi="Times New Roman" w:cs="Times New Roman"/>
          <w:sz w:val="24"/>
          <w:szCs w:val="24"/>
        </w:rPr>
        <w:t>маскулинистской</w:t>
      </w:r>
      <w:proofErr w:type="spellEnd"/>
      <w:r w:rsidRPr="003A5517">
        <w:rPr>
          <w:rFonts w:ascii="Times New Roman" w:hAnsi="Times New Roman" w:cs="Times New Roman"/>
          <w:sz w:val="24"/>
          <w:szCs w:val="24"/>
        </w:rPr>
        <w:t xml:space="preserve"> ориентации". В культурах такого типа, по мнению теоретиков феминизма, женщина представлена лишь как "Другой". Представители феминизма считают, что схемы рационального контроля, который общество применяет к мужчинам и женщинам, по сути дела различаются, при этом </w:t>
      </w:r>
      <w:r w:rsidRPr="003A5517">
        <w:rPr>
          <w:rFonts w:ascii="Times New Roman" w:hAnsi="Times New Roman" w:cs="Times New Roman"/>
          <w:sz w:val="24"/>
          <w:szCs w:val="24"/>
        </w:rPr>
        <w:lastRenderedPageBreak/>
        <w:t>тип женской духовности остается, в принципе, невостребованным. Поэтому цель феминизма - выведение женской духовности из "сферы молчания". Признается принципиальная недостаточность традиционного теоретического анализа и необходимость политических действий. Однако, в отличие от обычного (с точки зрения принуждения) понимания политической сферы, феминизм трактует ее предельно широко - как "общественные дела вообще". Такое переопределение политики в ненасильственном ключе выражается в лозунге "Личное - это политическое". В этом лозунге феминизм соединяет историко-критический анализ прав личности с идеологией, выступая как "призыв к действию", к изменению культуры и духовному обновлению во всех сферах жизни общества.</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Существует множество направлений феминизма, среди которых есть как сравнительно малоизвестные (такие, как анархо-феминизм, консервативный феминизм, гуманистический феминизм, так и значительно более широко обсуждаемые его разновидности (буржуазный феминизм, радикальный феминизм, либеральный феминизм, "черный" феминизм и др.).</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Само это деление можно считать проблематичным, поскольку оно предполагает, что такое нетрадиционное воззрение, как феминизм (с его альтернативными способами теоретизирования и практики), оценивается с традиционных позиций (например, буржуазный, или марксистский феминизм и т. д.), однако это деление на направления в настоящее время все еще принимается, несмотря на то, что оно, к тому же, нередко производится по разным основаниям. Кроме того, термин феминизм входит в название новых направлений, вводящих проблематику пола/</w:t>
      </w:r>
      <w:proofErr w:type="spellStart"/>
      <w:r w:rsidRPr="003A5517">
        <w:rPr>
          <w:rFonts w:ascii="Times New Roman" w:hAnsi="Times New Roman" w:cs="Times New Roman"/>
          <w:sz w:val="24"/>
          <w:szCs w:val="24"/>
        </w:rPr>
        <w:t>гендера</w:t>
      </w:r>
      <w:proofErr w:type="spellEnd"/>
      <w:r w:rsidRPr="003A5517">
        <w:rPr>
          <w:rFonts w:ascii="Times New Roman" w:hAnsi="Times New Roman" w:cs="Times New Roman"/>
          <w:sz w:val="24"/>
          <w:szCs w:val="24"/>
        </w:rPr>
        <w:t xml:space="preserve"> в определенные отрасли знаний - </w:t>
      </w:r>
      <w:proofErr w:type="spellStart"/>
      <w:r w:rsidRPr="003A5517">
        <w:rPr>
          <w:rFonts w:ascii="Times New Roman" w:hAnsi="Times New Roman" w:cs="Times New Roman"/>
          <w:sz w:val="24"/>
          <w:szCs w:val="24"/>
        </w:rPr>
        <w:t>экофеминизм</w:t>
      </w:r>
      <w:proofErr w:type="spellEnd"/>
      <w:r w:rsidRPr="003A5517">
        <w:rPr>
          <w:rFonts w:ascii="Times New Roman" w:hAnsi="Times New Roman" w:cs="Times New Roman"/>
          <w:sz w:val="24"/>
          <w:szCs w:val="24"/>
        </w:rPr>
        <w:t xml:space="preserve">, </w:t>
      </w:r>
      <w:proofErr w:type="spellStart"/>
      <w:r w:rsidRPr="003A5517">
        <w:rPr>
          <w:rFonts w:ascii="Times New Roman" w:hAnsi="Times New Roman" w:cs="Times New Roman"/>
          <w:sz w:val="24"/>
          <w:szCs w:val="24"/>
        </w:rPr>
        <w:t>киберфеминизм</w:t>
      </w:r>
      <w:proofErr w:type="spellEnd"/>
      <w:r w:rsidRPr="003A5517">
        <w:rPr>
          <w:rFonts w:ascii="Times New Roman" w:hAnsi="Times New Roman" w:cs="Times New Roman"/>
          <w:sz w:val="24"/>
          <w:szCs w:val="24"/>
        </w:rPr>
        <w:t>.</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Анархо-феминизм</w:t>
      </w:r>
      <w:r w:rsidRPr="003A5517">
        <w:rPr>
          <w:rFonts w:ascii="Times New Roman" w:hAnsi="Times New Roman" w:cs="Times New Roman"/>
          <w:sz w:val="24"/>
          <w:szCs w:val="24"/>
        </w:rPr>
        <w:t xml:space="preserve"> - группы анархисток феминистской направленности, которые выступают против всех правительств, любых иерархий и лидеров. Анархистские принципы всегда были представлены в женском освободительном движении. По мнению анархо-феминисток, чтобы создать альтернативную систему, при которой женщина сама может контролировать свою жизнь, важно непосредственное действие - индивидуально и в малых группах, которое опирается на революционный потенциал женщин.</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Консервативный феминизм</w:t>
      </w:r>
      <w:r w:rsidRPr="003A5517">
        <w:rPr>
          <w:rFonts w:ascii="Times New Roman" w:hAnsi="Times New Roman" w:cs="Times New Roman"/>
          <w:sz w:val="24"/>
          <w:szCs w:val="24"/>
        </w:rPr>
        <w:t xml:space="preserve"> критикует феминисток, которые "принимают мужские модели достижения успеха в карьере и общественной деятельности в качестве женских целей, отрицая женскую потребность в близости, семье и детях". Консервативный феминизм опасается, что "равенство приведет к смерти семьи". Он также часто отвергает лозунг "личное - это политическое".</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Гуманистический феминизм</w:t>
      </w:r>
      <w:r w:rsidRPr="003A5517">
        <w:rPr>
          <w:rFonts w:ascii="Times New Roman" w:hAnsi="Times New Roman" w:cs="Times New Roman"/>
          <w:sz w:val="24"/>
          <w:szCs w:val="24"/>
        </w:rPr>
        <w:t xml:space="preserve"> - термин, используемый Айрис Янг (</w:t>
      </w:r>
      <w:proofErr w:type="spellStart"/>
      <w:r w:rsidRPr="003A5517">
        <w:rPr>
          <w:rFonts w:ascii="Times New Roman" w:hAnsi="Times New Roman" w:cs="Times New Roman"/>
          <w:sz w:val="24"/>
          <w:szCs w:val="24"/>
        </w:rPr>
        <w:t>Iris</w:t>
      </w:r>
      <w:proofErr w:type="spellEnd"/>
      <w:r w:rsidRPr="003A5517">
        <w:rPr>
          <w:rFonts w:ascii="Times New Roman" w:hAnsi="Times New Roman" w:cs="Times New Roman"/>
          <w:sz w:val="24"/>
          <w:szCs w:val="24"/>
        </w:rPr>
        <w:t xml:space="preserve"> </w:t>
      </w:r>
      <w:proofErr w:type="spellStart"/>
      <w:r w:rsidRPr="003A5517">
        <w:rPr>
          <w:rFonts w:ascii="Times New Roman" w:hAnsi="Times New Roman" w:cs="Times New Roman"/>
          <w:sz w:val="24"/>
          <w:szCs w:val="24"/>
        </w:rPr>
        <w:t>Young</w:t>
      </w:r>
      <w:proofErr w:type="spellEnd"/>
      <w:r w:rsidRPr="003A5517">
        <w:rPr>
          <w:rFonts w:ascii="Times New Roman" w:hAnsi="Times New Roman" w:cs="Times New Roman"/>
          <w:sz w:val="24"/>
          <w:szCs w:val="24"/>
        </w:rPr>
        <w:t xml:space="preserve">) для обозначения того типа феминизма, который определяет женское подавления как ограничение и искажение женского человеческого потенциала - посредством утверждения такого типа общества, которое обеспечивает только саморазвитие мужчин. Этот тип феминизма был доминирующим вплоть до недавнего времени, он выступает за равенство между полами, которое позволило бы обществу подходить к мужчинам и женщинам с едиными стандартами. Гуманистический феминизм отрицает особую </w:t>
      </w:r>
      <w:proofErr w:type="spellStart"/>
      <w:r w:rsidRPr="003A5517">
        <w:rPr>
          <w:rFonts w:ascii="Times New Roman" w:hAnsi="Times New Roman" w:cs="Times New Roman"/>
          <w:sz w:val="24"/>
          <w:szCs w:val="24"/>
        </w:rPr>
        <w:t>фемининность</w:t>
      </w:r>
      <w:proofErr w:type="spellEnd"/>
      <w:r w:rsidRPr="003A5517">
        <w:rPr>
          <w:rFonts w:ascii="Times New Roman" w:hAnsi="Times New Roman" w:cs="Times New Roman"/>
          <w:sz w:val="24"/>
          <w:szCs w:val="24"/>
        </w:rPr>
        <w:t xml:space="preserve"> и рассматривает гендерные различия как случайные для человечества.</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Радикальный феминизм</w:t>
      </w:r>
      <w:r w:rsidRPr="003A5517">
        <w:rPr>
          <w:rFonts w:ascii="Times New Roman" w:hAnsi="Times New Roman" w:cs="Times New Roman"/>
          <w:sz w:val="24"/>
          <w:szCs w:val="24"/>
        </w:rPr>
        <w:t xml:space="preserve"> - направление феминизма, анализирующее и разоблачающее универсализм мужской власти и первичность угнетенного положения женщин вне зависимости от расы, нации, возраста и т. д. Это наиболее яркое направление феминизма, отмежевавшееся и от левого движения, и от культурного и либерального феминизма (с которыми это направление было изначально связано). Оно не имеет единого теоретического обоснования, представляя разнообразный и противоречивый конгломерат феминистских теорий. Ключевым понятием является патриархат; с его помощью анализируются все сферы человеческой деятельности: экономическая, политическая, личная, интимная и др. Радикальные феминистки утверждают, что механизм воспроизводства гендерных различий пронизывает все сферы жизни и влияет на поведение </w:t>
      </w:r>
      <w:r w:rsidRPr="003A5517">
        <w:rPr>
          <w:rFonts w:ascii="Times New Roman" w:hAnsi="Times New Roman" w:cs="Times New Roman"/>
          <w:sz w:val="24"/>
          <w:szCs w:val="24"/>
        </w:rPr>
        <w:lastRenderedPageBreak/>
        <w:t xml:space="preserve">и социальное взаимодействие, являясь первичным механизмом подавления. В рамках радикального феминизма анализируются социальные институты и практики, через которые осуществляется мужской контроль и доминирование. Особое внимание в рамках данного направления уделяется социальным практикам, связанными с сексуальностью, так как указывается, что контроль над женской сексуальностью является самым важным способом контроля и механизмом манипуляции. В фокусе исследований радикальных феминисток такие социальные институты и практики как брак, материнство, аборты, контрацептивные практики, насилие в отношении женщин, </w:t>
      </w:r>
      <w:proofErr w:type="spellStart"/>
      <w:r w:rsidRPr="003A5517">
        <w:rPr>
          <w:rFonts w:ascii="Times New Roman" w:hAnsi="Times New Roman" w:cs="Times New Roman"/>
          <w:sz w:val="24"/>
          <w:szCs w:val="24"/>
        </w:rPr>
        <w:t>гетеросексуальность</w:t>
      </w:r>
      <w:proofErr w:type="spellEnd"/>
      <w:r w:rsidRPr="003A5517">
        <w:rPr>
          <w:rFonts w:ascii="Times New Roman" w:hAnsi="Times New Roman" w:cs="Times New Roman"/>
          <w:sz w:val="24"/>
          <w:szCs w:val="24"/>
        </w:rPr>
        <w:t xml:space="preserve"> как единственно возможное проявление сексуальности и т. д.</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 xml:space="preserve">Радикальные феминистки указывают на необходимость создания организации независимых женских (исключительно) движений, указывая, что все мужчины заинтересованы в подавлении женщин и активно участвуют в воспроизводстве данного механизма подавления и контроля. В. </w:t>
      </w:r>
      <w:proofErr w:type="spellStart"/>
      <w:r w:rsidRPr="003A5517">
        <w:rPr>
          <w:rFonts w:ascii="Times New Roman" w:hAnsi="Times New Roman" w:cs="Times New Roman"/>
          <w:sz w:val="24"/>
          <w:szCs w:val="24"/>
        </w:rPr>
        <w:t>Брайсон</w:t>
      </w:r>
      <w:proofErr w:type="spellEnd"/>
      <w:r w:rsidRPr="003A5517">
        <w:rPr>
          <w:rFonts w:ascii="Times New Roman" w:hAnsi="Times New Roman" w:cs="Times New Roman"/>
          <w:sz w:val="24"/>
          <w:szCs w:val="24"/>
        </w:rPr>
        <w:t xml:space="preserve"> указывает, что "радикальный феминизм - это теория по сути женская, для женщин и разработана женщинами…, что женщины как группа имеют интересы, объединяющие их в </w:t>
      </w:r>
      <w:proofErr w:type="spellStart"/>
      <w:r w:rsidRPr="003A5517">
        <w:rPr>
          <w:rFonts w:ascii="Times New Roman" w:hAnsi="Times New Roman" w:cs="Times New Roman"/>
          <w:sz w:val="24"/>
          <w:szCs w:val="24"/>
        </w:rPr>
        <w:t>сестринство</w:t>
      </w:r>
      <w:proofErr w:type="spellEnd"/>
      <w:r w:rsidRPr="003A5517">
        <w:rPr>
          <w:rFonts w:ascii="Times New Roman" w:hAnsi="Times New Roman" w:cs="Times New Roman"/>
          <w:sz w:val="24"/>
          <w:szCs w:val="24"/>
        </w:rPr>
        <w:t>, которое выше разделения по классу или расе…" (</w:t>
      </w:r>
      <w:proofErr w:type="spellStart"/>
      <w:r w:rsidRPr="003A5517">
        <w:rPr>
          <w:rFonts w:ascii="Times New Roman" w:hAnsi="Times New Roman" w:cs="Times New Roman"/>
          <w:sz w:val="24"/>
          <w:szCs w:val="24"/>
        </w:rPr>
        <w:t>Брайсон</w:t>
      </w:r>
      <w:proofErr w:type="spellEnd"/>
      <w:r w:rsidRPr="003A5517">
        <w:rPr>
          <w:rFonts w:ascii="Times New Roman" w:hAnsi="Times New Roman" w:cs="Times New Roman"/>
          <w:sz w:val="24"/>
          <w:szCs w:val="24"/>
        </w:rPr>
        <w:t>, С. 9). Радикальный феминизм оказал большое влияние на развитие современной феминистской мысли и современные политические практики: "Его влияние на переосмысление гендерных ролей затронуло многие сферы, от сексуальной - до политической. Не без его влияния основное направление в политическом истеблишменте сделало шаг в строну от либерализма в смысле равенства и сходства (гендерно-нейтральный подход) к равенству различий (гендерно-чувствительный подход) (Темкина. С. 688).</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Либеральный феминизм</w:t>
      </w:r>
      <w:r w:rsidRPr="003A5517">
        <w:rPr>
          <w:rFonts w:ascii="Times New Roman" w:hAnsi="Times New Roman" w:cs="Times New Roman"/>
          <w:sz w:val="24"/>
          <w:szCs w:val="24"/>
        </w:rPr>
        <w:t xml:space="preserve"> - наиболее раннее по времени возникновения и становления направление феминизма, является на сегодня наиболее мощным и признанным направлением как теоретического феминизма, так и практического феминистского движения. Либеральный феминизм основывается на либерально-демократических принципах равенства, свободы, представительной демократии; его целью является достижение равенства и справедливости по отношению к женщинам в повседневной практике социального взаимодействия. Либеральный феминизм исторически связан с движением и идеологией суфражизма, целью которого являлось достижение абсолютного юридического и политического равенства женщин с мужчинами. Поэтому в рамках данного направления феминизма основным средством преодоления социального неравенства мужчин и женщин считаются реформы законодательства, отменяющие и предотвращающие дискриминационные практики в отношении женщин.</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С развитием концепций эгалитарного либерализма, отстаивающих идеи политического протекционизма и социальной поддержки (</w:t>
      </w:r>
      <w:proofErr w:type="spellStart"/>
      <w:r w:rsidRPr="003A5517">
        <w:rPr>
          <w:rFonts w:ascii="Times New Roman" w:hAnsi="Times New Roman" w:cs="Times New Roman"/>
          <w:sz w:val="24"/>
          <w:szCs w:val="24"/>
        </w:rPr>
        <w:t>welfare</w:t>
      </w:r>
      <w:proofErr w:type="spellEnd"/>
      <w:r w:rsidRPr="003A5517">
        <w:rPr>
          <w:rFonts w:ascii="Times New Roman" w:hAnsi="Times New Roman" w:cs="Times New Roman"/>
          <w:sz w:val="24"/>
          <w:szCs w:val="24"/>
        </w:rPr>
        <w:t>) дискриминируемых в обществе социальных групп, развивается эгалитарный феминистский либерализм, отстаивающий идеи протекционистской политики в отношении женщин. Таким образом, либеральный феминизм прошел путь от концепций и идей гендерно-нейтрального законодательства и политики до концепций гендерно-чувствительной политики (см. Гендерный анализ) и протекционистского законодательства, позволяющих женщинам с разным социальным опытом и социальным капиталом (разведенным, беременным, с маленькими детьми и/или одиноким матерям, цветным, и т. д.) получить реальные жизненные шансы. Либерально-феминистские концепции гендерно-чувствительной политики и протекционистского законодательства широко критикуются сторонниками классического либерализма, так как идеи позитивной дискриминации (см. Равенство полов) противоречат идеям равенства и индивидуальной свободы. Сегодня либеральный феминизм является наиболее интегрированным направлением феминизма в современную политическую и социальную практику, так как, отказываясь от утопических и радикальных политических и социальных проектов, сторонники либерального феминизма предлагают идеологию и стратегию легальных действий, поддерживающих реальных женщин.</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lastRenderedPageBreak/>
        <w:t xml:space="preserve">Основными методами либерального феминизма являются разработка законов и лоббирование интересов женщин как дискриминируемой и </w:t>
      </w:r>
      <w:proofErr w:type="spellStart"/>
      <w:r w:rsidRPr="003A5517">
        <w:rPr>
          <w:rFonts w:ascii="Times New Roman" w:hAnsi="Times New Roman" w:cs="Times New Roman"/>
          <w:sz w:val="24"/>
          <w:szCs w:val="24"/>
        </w:rPr>
        <w:t>маргинализуемой</w:t>
      </w:r>
      <w:proofErr w:type="spellEnd"/>
      <w:r w:rsidRPr="003A5517">
        <w:rPr>
          <w:rFonts w:ascii="Times New Roman" w:hAnsi="Times New Roman" w:cs="Times New Roman"/>
          <w:sz w:val="24"/>
          <w:szCs w:val="24"/>
        </w:rPr>
        <w:t xml:space="preserve"> социальной группы, создание коалиций, групп поддержки, работа с конкретными проблемами (создание кризисных центров, центров поддержки, приютов, и т. д.).</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"Черный" феминизм</w:t>
      </w:r>
      <w:r w:rsidRPr="003A5517">
        <w:rPr>
          <w:rFonts w:ascii="Times New Roman" w:hAnsi="Times New Roman" w:cs="Times New Roman"/>
          <w:sz w:val="24"/>
          <w:szCs w:val="24"/>
        </w:rPr>
        <w:t xml:space="preserve"> основывается на идее о том, что феминизм, который игнорирует расизм, бессмыслен. Хотя феминизм в целом пытается говорить от имени всех женщин, но его часто обвиняют в том, что он является движением белых женщин среднего класса. С точки зрения черных женщин, белые феминистки борются против сексизма, но не противодействуют расизму и классовым противоречиям. Черные феминистки существуют столько же, сколько и белые. В Америке Освободительное движение женщин родилось из Движения за гражданские права и Движения за освобождение чернокожих. Но существуют так называемые цветные женщины, которые, не будучи </w:t>
      </w:r>
      <w:proofErr w:type="spellStart"/>
      <w:r w:rsidRPr="003A5517">
        <w:rPr>
          <w:rFonts w:ascii="Times New Roman" w:hAnsi="Times New Roman" w:cs="Times New Roman"/>
          <w:sz w:val="24"/>
          <w:szCs w:val="24"/>
        </w:rPr>
        <w:t>афроамериканками</w:t>
      </w:r>
      <w:proofErr w:type="spellEnd"/>
      <w:r w:rsidRPr="003A5517">
        <w:rPr>
          <w:rFonts w:ascii="Times New Roman" w:hAnsi="Times New Roman" w:cs="Times New Roman"/>
          <w:sz w:val="24"/>
          <w:szCs w:val="24"/>
        </w:rPr>
        <w:t xml:space="preserve">, чувствуют, что отличаются от белых феминисток. В связи с этим иногда используется иной термин - </w:t>
      </w:r>
      <w:proofErr w:type="spellStart"/>
      <w:r w:rsidRPr="003A5517">
        <w:rPr>
          <w:rFonts w:ascii="Times New Roman" w:hAnsi="Times New Roman" w:cs="Times New Roman"/>
          <w:sz w:val="24"/>
          <w:szCs w:val="24"/>
        </w:rPr>
        <w:t>вуменизм</w:t>
      </w:r>
      <w:proofErr w:type="spellEnd"/>
      <w:r w:rsidRPr="003A5517">
        <w:rPr>
          <w:rFonts w:ascii="Times New Roman" w:hAnsi="Times New Roman" w:cs="Times New Roman"/>
          <w:sz w:val="24"/>
          <w:szCs w:val="24"/>
        </w:rPr>
        <w:t>, другие же предлагают переопределить термин феминизм так, чтобы он предполагал женщин всех рас и классов.</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Буржуазный феминизм</w:t>
      </w:r>
      <w:r w:rsidRPr="003A5517">
        <w:rPr>
          <w:rFonts w:ascii="Times New Roman" w:hAnsi="Times New Roman" w:cs="Times New Roman"/>
          <w:sz w:val="24"/>
          <w:szCs w:val="24"/>
        </w:rPr>
        <w:t xml:space="preserve">, оказавший немалое влияние на женское движение, рассматривает борьбу за равноправие женщин как борьбу против мужчин, как "битву полов". Идеологи буржуазного феминизма признают, что идеи превосходства мужчин проявляются во всех сферах общественной жизни, но они обвиняют в этом лишь мужчин. Таким образом, они придают борьбе за равноправие женщин односторонний, феминистский характер. Они не хотят видеть того, что и мужчины заинтересованы в том, чтобы покончить с практикой превосходства мужчин и угнетения женщин. Это правильно отмечает </w:t>
      </w:r>
      <w:proofErr w:type="spellStart"/>
      <w:r w:rsidRPr="003A5517">
        <w:rPr>
          <w:rFonts w:ascii="Times New Roman" w:hAnsi="Times New Roman" w:cs="Times New Roman"/>
          <w:sz w:val="24"/>
          <w:szCs w:val="24"/>
        </w:rPr>
        <w:t>Ферн</w:t>
      </w:r>
      <w:proofErr w:type="spellEnd"/>
      <w:r w:rsidRPr="003A5517">
        <w:rPr>
          <w:rFonts w:ascii="Times New Roman" w:hAnsi="Times New Roman" w:cs="Times New Roman"/>
          <w:sz w:val="24"/>
          <w:szCs w:val="24"/>
        </w:rPr>
        <w:t xml:space="preserve"> Уинстон: "Идеология превосходства мужчин продолжает тормозить рост сознательности и женщин и мужчин. Веками на женщину смотрели как на собственность, как на объект удовлетворения сексуальной потребности, как на физически и эмоционально слабое существо. Это мешало мужчинам найти свои собственные интересы в борьбе женщин за равноправие и создавало такое представление, что эта борьба нужна только женщинам, а не является составной частью борьбы за равноправие всех рабочих"</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Социалистический феминизм</w:t>
      </w:r>
      <w:r w:rsidRPr="003A5517">
        <w:rPr>
          <w:rFonts w:ascii="Times New Roman" w:hAnsi="Times New Roman" w:cs="Times New Roman"/>
          <w:sz w:val="24"/>
          <w:szCs w:val="24"/>
        </w:rPr>
        <w:t xml:space="preserve"> — направление феминизма, направленное как на публичные, так и на частные стороны жизни женщин, и утверждающее, что неравенство может быть преодолено только путём принятия мер против культурных и экономических источников угнетения женщин. Социалистический феминизм объединяет угнетение женщин с марксистскими идеями об эксплуатации, угнетении и труде. Социалистический феминизм рассматривает женщин как подвергающихся угнетению в связи с их неравным положением на рабочем месте и в быту. Проституция, работа на дому, уход за детьми и брак рассматриваются сторонниками этого течения как способы эксплуатации женщин патриархальной системой. Социалистический феминизм сосредотачивает своё внимание на широких изменениях, затрагивающих общество в целом. Сторонники социалистического феминизма видят необходимость совместной работы не только с мужчинами, но и со всеми другими группами, которые, как и женщины, подвергаются эксплуатации в рамках капиталистической системы.</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Социалистические феминистки отвергают основные претензии радикального феминизма, согласно которым патриархат является единственным или основным источником угнетения женщин.</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Некоторые социалистические феминисты считают наивной точку зрения, согласно которой гендерное угнетение является подчинённым по отношению к классовому угнетению, поэтому значительная часть усилий сторонников социалистического феминизма направлена на отделение гендерных феноменов от классовых феноменов.</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b/>
          <w:sz w:val="24"/>
          <w:szCs w:val="24"/>
        </w:rPr>
        <w:t>Марксистский феминизм</w:t>
      </w:r>
      <w:r w:rsidRPr="003A5517">
        <w:rPr>
          <w:rFonts w:ascii="Times New Roman" w:hAnsi="Times New Roman" w:cs="Times New Roman"/>
          <w:sz w:val="24"/>
          <w:szCs w:val="24"/>
        </w:rPr>
        <w:t xml:space="preserve"> — радикальное направление феминизма и социалистического феминизма, видящее единственным способом освобождения женщин революционное уничтожение капитализма. Частная собственность, давшая начало экономическому неравенству, зависимости и в конечном счете нездоровым социальным </w:t>
      </w:r>
      <w:r w:rsidRPr="003A5517">
        <w:rPr>
          <w:rFonts w:ascii="Times New Roman" w:hAnsi="Times New Roman" w:cs="Times New Roman"/>
          <w:sz w:val="24"/>
          <w:szCs w:val="24"/>
        </w:rPr>
        <w:lastRenderedPageBreak/>
        <w:t xml:space="preserve">отношениям между мужчинами и женщинами, является корнем женского притеснения в текущем социальном контексте. Устранение капитализма уничтожит причины, побуждающие дискриминацию по полу, расизм, </w:t>
      </w:r>
      <w:proofErr w:type="spellStart"/>
      <w:r w:rsidRPr="003A5517">
        <w:rPr>
          <w:rFonts w:ascii="Times New Roman" w:hAnsi="Times New Roman" w:cs="Times New Roman"/>
          <w:sz w:val="24"/>
          <w:szCs w:val="24"/>
        </w:rPr>
        <w:t>гомофобию</w:t>
      </w:r>
      <w:proofErr w:type="spellEnd"/>
      <w:r w:rsidRPr="003A5517">
        <w:rPr>
          <w:rFonts w:ascii="Times New Roman" w:hAnsi="Times New Roman" w:cs="Times New Roman"/>
          <w:sz w:val="24"/>
          <w:szCs w:val="24"/>
        </w:rPr>
        <w:t xml:space="preserve"> и другие формы притеснения.</w:t>
      </w:r>
    </w:p>
    <w:p w:rsidR="003A5517" w:rsidRPr="003A5517" w:rsidRDefault="003A5517" w:rsidP="003A5517">
      <w:pPr>
        <w:pStyle w:val="a3"/>
        <w:ind w:firstLine="709"/>
        <w:jc w:val="both"/>
        <w:rPr>
          <w:rFonts w:ascii="Times New Roman" w:hAnsi="Times New Roman" w:cs="Times New Roman"/>
          <w:sz w:val="24"/>
          <w:szCs w:val="24"/>
        </w:rPr>
      </w:pPr>
      <w:proofErr w:type="spellStart"/>
      <w:r w:rsidRPr="003A5517">
        <w:rPr>
          <w:rFonts w:ascii="Times New Roman" w:hAnsi="Times New Roman" w:cs="Times New Roman"/>
          <w:b/>
          <w:sz w:val="24"/>
          <w:szCs w:val="24"/>
        </w:rPr>
        <w:t>Экофеминизм</w:t>
      </w:r>
      <w:proofErr w:type="spellEnd"/>
      <w:r w:rsidRPr="003A5517">
        <w:rPr>
          <w:rFonts w:ascii="Times New Roman" w:hAnsi="Times New Roman" w:cs="Times New Roman"/>
          <w:sz w:val="24"/>
          <w:szCs w:val="24"/>
        </w:rPr>
        <w:t xml:space="preserve"> — общественное движение и философия, соединяющие цели феминизма и экологии. </w:t>
      </w:r>
      <w:proofErr w:type="spellStart"/>
      <w:r w:rsidRPr="003A5517">
        <w:rPr>
          <w:rFonts w:ascii="Times New Roman" w:hAnsi="Times New Roman" w:cs="Times New Roman"/>
          <w:sz w:val="24"/>
          <w:szCs w:val="24"/>
        </w:rPr>
        <w:t>Экофеминизм</w:t>
      </w:r>
      <w:proofErr w:type="spellEnd"/>
      <w:r w:rsidRPr="003A5517">
        <w:rPr>
          <w:rFonts w:ascii="Times New Roman" w:hAnsi="Times New Roman" w:cs="Times New Roman"/>
          <w:sz w:val="24"/>
          <w:szCs w:val="24"/>
        </w:rPr>
        <w:t xml:space="preserve"> проводит параллель между эксплуатацией природы и женщины в </w:t>
      </w:r>
      <w:proofErr w:type="spellStart"/>
      <w:r w:rsidRPr="003A5517">
        <w:rPr>
          <w:rFonts w:ascii="Times New Roman" w:hAnsi="Times New Roman" w:cs="Times New Roman"/>
          <w:sz w:val="24"/>
          <w:szCs w:val="24"/>
        </w:rPr>
        <w:t>патриархатном</w:t>
      </w:r>
      <w:proofErr w:type="spellEnd"/>
      <w:r w:rsidRPr="003A5517">
        <w:rPr>
          <w:rFonts w:ascii="Times New Roman" w:hAnsi="Times New Roman" w:cs="Times New Roman"/>
          <w:sz w:val="24"/>
          <w:szCs w:val="24"/>
        </w:rPr>
        <w:t xml:space="preserve"> западном обществе, подчеркивая их философское единство. Основная цель движения состоит в том, чтобы привести мир в первоначальную гармонию путем пресечения дискриминации женщин.</w:t>
      </w:r>
    </w:p>
    <w:p w:rsidR="003A5517" w:rsidRPr="003A5517" w:rsidRDefault="003A5517" w:rsidP="003A5517">
      <w:pPr>
        <w:pStyle w:val="a3"/>
        <w:ind w:firstLine="709"/>
        <w:jc w:val="both"/>
        <w:rPr>
          <w:rFonts w:ascii="Times New Roman" w:hAnsi="Times New Roman" w:cs="Times New Roman"/>
          <w:sz w:val="24"/>
          <w:szCs w:val="24"/>
        </w:rPr>
      </w:pPr>
      <w:proofErr w:type="spellStart"/>
      <w:r w:rsidRPr="003A5517">
        <w:rPr>
          <w:rFonts w:ascii="Times New Roman" w:hAnsi="Times New Roman" w:cs="Times New Roman"/>
          <w:b/>
          <w:sz w:val="24"/>
          <w:szCs w:val="24"/>
        </w:rPr>
        <w:t>Киберфеминизм</w:t>
      </w:r>
      <w:proofErr w:type="spellEnd"/>
      <w:r w:rsidRPr="003A5517">
        <w:rPr>
          <w:rFonts w:ascii="Times New Roman" w:hAnsi="Times New Roman" w:cs="Times New Roman"/>
          <w:sz w:val="24"/>
          <w:szCs w:val="24"/>
        </w:rPr>
        <w:t xml:space="preserve"> - направление в современной литературной и философской мысли в рамках феминистского дискурса, которое обратилось к изучению и популяризации основных принципов </w:t>
      </w:r>
      <w:proofErr w:type="spellStart"/>
      <w:r w:rsidRPr="003A5517">
        <w:rPr>
          <w:rFonts w:ascii="Times New Roman" w:hAnsi="Times New Roman" w:cs="Times New Roman"/>
          <w:sz w:val="24"/>
          <w:szCs w:val="24"/>
        </w:rPr>
        <w:t>киберкультуры</w:t>
      </w:r>
      <w:proofErr w:type="spellEnd"/>
      <w:r w:rsidRPr="003A5517">
        <w:rPr>
          <w:rFonts w:ascii="Times New Roman" w:hAnsi="Times New Roman" w:cs="Times New Roman"/>
          <w:sz w:val="24"/>
          <w:szCs w:val="24"/>
        </w:rPr>
        <w:t>, сложившейся в 1980-е годы на Западе на волне интереса к феномену высоких технологий, прежде всего кибернетики, биомедицины и технологий виртуальной реальности.</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 xml:space="preserve">Основополагающим текстом данного направления является "Манифест для киборгов" Доны </w:t>
      </w:r>
      <w:proofErr w:type="spellStart"/>
      <w:r w:rsidRPr="003A5517">
        <w:rPr>
          <w:rFonts w:ascii="Times New Roman" w:hAnsi="Times New Roman" w:cs="Times New Roman"/>
          <w:sz w:val="24"/>
          <w:szCs w:val="24"/>
        </w:rPr>
        <w:t>Харавэй</w:t>
      </w:r>
      <w:proofErr w:type="spellEnd"/>
      <w:r w:rsidRPr="003A5517">
        <w:rPr>
          <w:rFonts w:ascii="Times New Roman" w:hAnsi="Times New Roman" w:cs="Times New Roman"/>
          <w:sz w:val="24"/>
          <w:szCs w:val="24"/>
        </w:rPr>
        <w:t xml:space="preserve"> (D. </w:t>
      </w:r>
      <w:proofErr w:type="spellStart"/>
      <w:r w:rsidRPr="003A5517">
        <w:rPr>
          <w:rFonts w:ascii="Times New Roman" w:hAnsi="Times New Roman" w:cs="Times New Roman"/>
          <w:sz w:val="24"/>
          <w:szCs w:val="24"/>
        </w:rPr>
        <w:t>Haraway</w:t>
      </w:r>
      <w:proofErr w:type="spellEnd"/>
      <w:r w:rsidRPr="003A5517">
        <w:rPr>
          <w:rFonts w:ascii="Times New Roman" w:hAnsi="Times New Roman" w:cs="Times New Roman"/>
          <w:sz w:val="24"/>
          <w:szCs w:val="24"/>
        </w:rPr>
        <w:t xml:space="preserve">), представляющий собой главу из ее работы "Обезьяны, киборги и женщины" (1991). В образе киборга </w:t>
      </w:r>
      <w:proofErr w:type="spellStart"/>
      <w:r w:rsidRPr="003A5517">
        <w:rPr>
          <w:rFonts w:ascii="Times New Roman" w:hAnsi="Times New Roman" w:cs="Times New Roman"/>
          <w:sz w:val="24"/>
          <w:szCs w:val="24"/>
        </w:rPr>
        <w:t>Харавэй</w:t>
      </w:r>
      <w:proofErr w:type="spellEnd"/>
      <w:r w:rsidRPr="003A5517">
        <w:rPr>
          <w:rFonts w:ascii="Times New Roman" w:hAnsi="Times New Roman" w:cs="Times New Roman"/>
          <w:sz w:val="24"/>
          <w:szCs w:val="24"/>
        </w:rPr>
        <w:t xml:space="preserve"> выразила идею радикально новой гендерной политики, свободной от искушений сексизма. Своеобразием манифеста является его глубокая (само)ирония: киборги приходят в мир, чтобы отменить половые различия, репродуктивные практики и саму социальность. В предельно заостренной форме манифест ставит вопрос и о судьбе самого феминизма, показанного как паноптикум разнообразных программ, значительная часть которых устарела в условиях позднего индустриального общества.</w:t>
      </w:r>
    </w:p>
    <w:p w:rsidR="006158C4"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rPr>
        <w:t xml:space="preserve">Современные </w:t>
      </w:r>
      <w:proofErr w:type="spellStart"/>
      <w:r w:rsidRPr="003A5517">
        <w:rPr>
          <w:rFonts w:ascii="Times New Roman" w:hAnsi="Times New Roman" w:cs="Times New Roman"/>
          <w:sz w:val="24"/>
          <w:szCs w:val="24"/>
        </w:rPr>
        <w:t>киберфеминистские</w:t>
      </w:r>
      <w:proofErr w:type="spellEnd"/>
      <w:r w:rsidRPr="003A5517">
        <w:rPr>
          <w:rFonts w:ascii="Times New Roman" w:hAnsi="Times New Roman" w:cs="Times New Roman"/>
          <w:sz w:val="24"/>
          <w:szCs w:val="24"/>
        </w:rPr>
        <w:t xml:space="preserve"> тексты нередко представляют своеобразную лабораторию, где прорабатываются вопросы, касающиеся принудительных форм медицинского вмешательства в женское тело и клонирования, построения виртуальных семей в сетях Интернет и электронного </w:t>
      </w:r>
      <w:proofErr w:type="spellStart"/>
      <w:r w:rsidRPr="003A5517">
        <w:rPr>
          <w:rFonts w:ascii="Times New Roman" w:hAnsi="Times New Roman" w:cs="Times New Roman"/>
          <w:sz w:val="24"/>
          <w:szCs w:val="24"/>
        </w:rPr>
        <w:t>надомничества</w:t>
      </w:r>
      <w:proofErr w:type="spellEnd"/>
      <w:r w:rsidRPr="003A5517">
        <w:rPr>
          <w:rFonts w:ascii="Times New Roman" w:hAnsi="Times New Roman" w:cs="Times New Roman"/>
          <w:sz w:val="24"/>
          <w:szCs w:val="24"/>
        </w:rPr>
        <w:t>, технически оснащенной эротики и киберсекса (</w:t>
      </w:r>
      <w:proofErr w:type="spellStart"/>
      <w:r w:rsidRPr="003A5517">
        <w:rPr>
          <w:rFonts w:ascii="Times New Roman" w:hAnsi="Times New Roman" w:cs="Times New Roman"/>
          <w:sz w:val="24"/>
          <w:szCs w:val="24"/>
        </w:rPr>
        <w:t>Fuchs</w:t>
      </w:r>
      <w:proofErr w:type="spellEnd"/>
      <w:r w:rsidRPr="003A5517">
        <w:rPr>
          <w:rFonts w:ascii="Times New Roman" w:hAnsi="Times New Roman" w:cs="Times New Roman"/>
          <w:sz w:val="24"/>
          <w:szCs w:val="24"/>
        </w:rPr>
        <w:t xml:space="preserve">; </w:t>
      </w:r>
      <w:proofErr w:type="spellStart"/>
      <w:r w:rsidRPr="003A5517">
        <w:rPr>
          <w:rFonts w:ascii="Times New Roman" w:hAnsi="Times New Roman" w:cs="Times New Roman"/>
          <w:sz w:val="24"/>
          <w:szCs w:val="24"/>
        </w:rPr>
        <w:t>Springer</w:t>
      </w:r>
      <w:proofErr w:type="spellEnd"/>
      <w:r w:rsidRPr="003A5517">
        <w:rPr>
          <w:rFonts w:ascii="Times New Roman" w:hAnsi="Times New Roman" w:cs="Times New Roman"/>
          <w:sz w:val="24"/>
          <w:szCs w:val="24"/>
        </w:rPr>
        <w:t xml:space="preserve">; </w:t>
      </w:r>
      <w:proofErr w:type="spellStart"/>
      <w:r w:rsidRPr="003A5517">
        <w:rPr>
          <w:rFonts w:ascii="Times New Roman" w:hAnsi="Times New Roman" w:cs="Times New Roman"/>
          <w:sz w:val="24"/>
          <w:szCs w:val="24"/>
        </w:rPr>
        <w:t>Lim</w:t>
      </w:r>
      <w:proofErr w:type="spellEnd"/>
      <w:r w:rsidRPr="003A5517">
        <w:rPr>
          <w:rFonts w:ascii="Times New Roman" w:hAnsi="Times New Roman" w:cs="Times New Roman"/>
          <w:sz w:val="24"/>
          <w:szCs w:val="24"/>
        </w:rPr>
        <w:t xml:space="preserve">). Привлекательность </w:t>
      </w:r>
      <w:proofErr w:type="spellStart"/>
      <w:r w:rsidRPr="003A5517">
        <w:rPr>
          <w:rFonts w:ascii="Times New Roman" w:hAnsi="Times New Roman" w:cs="Times New Roman"/>
          <w:sz w:val="24"/>
          <w:szCs w:val="24"/>
        </w:rPr>
        <w:t>киберфеминизма</w:t>
      </w:r>
      <w:proofErr w:type="spellEnd"/>
      <w:r w:rsidRPr="003A5517">
        <w:rPr>
          <w:rFonts w:ascii="Times New Roman" w:hAnsi="Times New Roman" w:cs="Times New Roman"/>
          <w:sz w:val="24"/>
          <w:szCs w:val="24"/>
        </w:rPr>
        <w:t xml:space="preserve"> как литературного жанра позволяет его авторам посредством неожиданно найденной формы обсуждать и вполне традиционные феминистские темы равенства полов, социальной справедливости, свободы от насилия и пр. В России распространение </w:t>
      </w:r>
      <w:proofErr w:type="spellStart"/>
      <w:r w:rsidRPr="003A5517">
        <w:rPr>
          <w:rFonts w:ascii="Times New Roman" w:hAnsi="Times New Roman" w:cs="Times New Roman"/>
          <w:sz w:val="24"/>
          <w:szCs w:val="24"/>
        </w:rPr>
        <w:t>киберфеминизма</w:t>
      </w:r>
      <w:proofErr w:type="spellEnd"/>
      <w:r w:rsidRPr="003A5517">
        <w:rPr>
          <w:rFonts w:ascii="Times New Roman" w:hAnsi="Times New Roman" w:cs="Times New Roman"/>
          <w:sz w:val="24"/>
          <w:szCs w:val="24"/>
        </w:rPr>
        <w:t xml:space="preserve"> связано, главным образом, с издающимся в Санкт-Петербурге журналом "</w:t>
      </w:r>
      <w:proofErr w:type="spellStart"/>
      <w:r w:rsidRPr="003A5517">
        <w:rPr>
          <w:rFonts w:ascii="Times New Roman" w:hAnsi="Times New Roman" w:cs="Times New Roman"/>
          <w:sz w:val="24"/>
          <w:szCs w:val="24"/>
        </w:rPr>
        <w:t>Киберфемин</w:t>
      </w:r>
      <w:proofErr w:type="spellEnd"/>
      <w:r w:rsidRPr="003A5517">
        <w:rPr>
          <w:rFonts w:ascii="Times New Roman" w:hAnsi="Times New Roman" w:cs="Times New Roman"/>
          <w:sz w:val="24"/>
          <w:szCs w:val="24"/>
        </w:rPr>
        <w:t xml:space="preserve"> клуб".</w:t>
      </w:r>
    </w:p>
    <w:p w:rsidR="003A5517" w:rsidRDefault="003A5517" w:rsidP="003A5517">
      <w:pPr>
        <w:pStyle w:val="a3"/>
        <w:ind w:firstLine="709"/>
        <w:jc w:val="both"/>
        <w:rPr>
          <w:rFonts w:ascii="Times New Roman" w:hAnsi="Times New Roman" w:cs="Times New Roman"/>
          <w:sz w:val="24"/>
          <w:szCs w:val="24"/>
        </w:rPr>
      </w:pPr>
    </w:p>
    <w:p w:rsidR="003A5517" w:rsidRPr="003A5517" w:rsidRDefault="003A5517" w:rsidP="003A5517">
      <w:pPr>
        <w:pStyle w:val="a3"/>
        <w:ind w:firstLine="709"/>
        <w:jc w:val="both"/>
        <w:rPr>
          <w:rFonts w:ascii="Times New Roman" w:hAnsi="Times New Roman" w:cs="Times New Roman"/>
          <w:b/>
          <w:sz w:val="24"/>
          <w:szCs w:val="24"/>
        </w:rPr>
      </w:pPr>
      <w:r w:rsidRPr="003A5517">
        <w:rPr>
          <w:rFonts w:ascii="Times New Roman" w:hAnsi="Times New Roman" w:cs="Times New Roman"/>
          <w:b/>
          <w:sz w:val="24"/>
          <w:szCs w:val="24"/>
        </w:rPr>
        <w:t>Литература:</w:t>
      </w:r>
    </w:p>
    <w:p w:rsidR="003A5517" w:rsidRPr="003A5517" w:rsidRDefault="003A5517" w:rsidP="003A5517">
      <w:pPr>
        <w:pStyle w:val="a3"/>
        <w:ind w:firstLine="709"/>
        <w:jc w:val="both"/>
        <w:rPr>
          <w:rFonts w:ascii="Times New Roman" w:hAnsi="Times New Roman" w:cs="Times New Roman"/>
          <w:sz w:val="24"/>
          <w:szCs w:val="24"/>
          <w:lang w:val="en-US"/>
        </w:rPr>
      </w:pPr>
      <w:proofErr w:type="spellStart"/>
      <w:r w:rsidRPr="003A5517">
        <w:rPr>
          <w:rFonts w:ascii="Times New Roman" w:hAnsi="Times New Roman" w:cs="Times New Roman"/>
          <w:sz w:val="24"/>
          <w:szCs w:val="24"/>
        </w:rPr>
        <w:t>Клименкова</w:t>
      </w:r>
      <w:proofErr w:type="spellEnd"/>
      <w:r w:rsidRPr="003A5517">
        <w:rPr>
          <w:rFonts w:ascii="Times New Roman" w:hAnsi="Times New Roman" w:cs="Times New Roman"/>
          <w:sz w:val="24"/>
          <w:szCs w:val="24"/>
        </w:rPr>
        <w:t xml:space="preserve"> Т. А. Феминизм // Современная западная философия: Словарь / Сост.: Малахов В. С., Филатов В. П. М.: Политиздат, 1991. </w:t>
      </w:r>
      <w:proofErr w:type="gramStart"/>
      <w:r w:rsidRPr="003A5517">
        <w:rPr>
          <w:rFonts w:ascii="Times New Roman" w:hAnsi="Times New Roman" w:cs="Times New Roman"/>
          <w:sz w:val="24"/>
          <w:szCs w:val="24"/>
          <w:lang w:val="en-US"/>
        </w:rPr>
        <w:t>414</w:t>
      </w:r>
      <w:proofErr w:type="gramEnd"/>
      <w:r w:rsidRPr="003A5517">
        <w:rPr>
          <w:rFonts w:ascii="Times New Roman" w:hAnsi="Times New Roman" w:cs="Times New Roman"/>
          <w:sz w:val="24"/>
          <w:szCs w:val="24"/>
          <w:lang w:val="en-US"/>
        </w:rPr>
        <w:t xml:space="preserve"> </w:t>
      </w:r>
      <w:r w:rsidRPr="003A5517">
        <w:rPr>
          <w:rFonts w:ascii="Times New Roman" w:hAnsi="Times New Roman" w:cs="Times New Roman"/>
          <w:sz w:val="24"/>
          <w:szCs w:val="24"/>
        </w:rPr>
        <w:t>с</w:t>
      </w:r>
      <w:r w:rsidRPr="003A5517">
        <w:rPr>
          <w:rFonts w:ascii="Times New Roman" w:hAnsi="Times New Roman" w:cs="Times New Roman"/>
          <w:sz w:val="24"/>
          <w:szCs w:val="24"/>
          <w:lang w:val="en-US"/>
        </w:rPr>
        <w:t>.</w:t>
      </w:r>
    </w:p>
    <w:p w:rsidR="003A5517" w:rsidRPr="003A5517" w:rsidRDefault="003A5517" w:rsidP="003A5517">
      <w:pPr>
        <w:pStyle w:val="a3"/>
        <w:ind w:firstLine="709"/>
        <w:jc w:val="both"/>
        <w:rPr>
          <w:rFonts w:ascii="Times New Roman" w:hAnsi="Times New Roman" w:cs="Times New Roman"/>
          <w:sz w:val="24"/>
          <w:szCs w:val="24"/>
          <w:lang w:val="en-US"/>
        </w:rPr>
      </w:pPr>
      <w:r w:rsidRPr="003A5517">
        <w:rPr>
          <w:rFonts w:ascii="Times New Roman" w:hAnsi="Times New Roman" w:cs="Times New Roman"/>
          <w:sz w:val="24"/>
          <w:szCs w:val="24"/>
          <w:lang w:val="en-US"/>
        </w:rPr>
        <w:t xml:space="preserve">Millet K. Sexual Politics. N.Y., 1970. </w:t>
      </w:r>
    </w:p>
    <w:p w:rsidR="003A5517" w:rsidRPr="003A5517" w:rsidRDefault="003A5517" w:rsidP="003A5517">
      <w:pPr>
        <w:pStyle w:val="a3"/>
        <w:ind w:firstLine="709"/>
        <w:jc w:val="both"/>
        <w:rPr>
          <w:rFonts w:ascii="Times New Roman" w:hAnsi="Times New Roman" w:cs="Times New Roman"/>
          <w:sz w:val="24"/>
          <w:szCs w:val="24"/>
          <w:lang w:val="en-US"/>
        </w:rPr>
      </w:pPr>
      <w:r w:rsidRPr="003A5517">
        <w:rPr>
          <w:rFonts w:ascii="Times New Roman" w:hAnsi="Times New Roman" w:cs="Times New Roman"/>
          <w:sz w:val="24"/>
          <w:szCs w:val="24"/>
          <w:lang w:val="en-US"/>
        </w:rPr>
        <w:t xml:space="preserve">Eisenstein H. Contemporary feminist </w:t>
      </w:r>
      <w:proofErr w:type="gramStart"/>
      <w:r w:rsidRPr="003A5517">
        <w:rPr>
          <w:rFonts w:ascii="Times New Roman" w:hAnsi="Times New Roman" w:cs="Times New Roman"/>
          <w:sz w:val="24"/>
          <w:szCs w:val="24"/>
          <w:lang w:val="en-US"/>
        </w:rPr>
        <w:t>Thought</w:t>
      </w:r>
      <w:proofErr w:type="gramEnd"/>
      <w:r w:rsidRPr="003A5517">
        <w:rPr>
          <w:rFonts w:ascii="Times New Roman" w:hAnsi="Times New Roman" w:cs="Times New Roman"/>
          <w:sz w:val="24"/>
          <w:szCs w:val="24"/>
          <w:lang w:val="en-US"/>
        </w:rPr>
        <w:t xml:space="preserve">. L., 1985. </w:t>
      </w:r>
    </w:p>
    <w:p w:rsidR="003A5517" w:rsidRPr="003A5517" w:rsidRDefault="003A5517" w:rsidP="003A5517">
      <w:pPr>
        <w:pStyle w:val="a3"/>
        <w:ind w:firstLine="709"/>
        <w:jc w:val="both"/>
        <w:rPr>
          <w:rFonts w:ascii="Times New Roman" w:hAnsi="Times New Roman" w:cs="Times New Roman"/>
          <w:sz w:val="24"/>
          <w:szCs w:val="24"/>
          <w:lang w:val="en-US"/>
        </w:rPr>
      </w:pPr>
      <w:r w:rsidRPr="003A5517">
        <w:rPr>
          <w:rFonts w:ascii="Times New Roman" w:hAnsi="Times New Roman" w:cs="Times New Roman"/>
          <w:sz w:val="24"/>
          <w:szCs w:val="24"/>
          <w:lang w:val="en-US"/>
        </w:rPr>
        <w:t xml:space="preserve">Feminism and Political Theory. L., 1986. </w:t>
      </w:r>
    </w:p>
    <w:p w:rsidR="003A5517" w:rsidRPr="003A5517" w:rsidRDefault="003A5517" w:rsidP="003A5517">
      <w:pPr>
        <w:pStyle w:val="a3"/>
        <w:ind w:firstLine="709"/>
        <w:jc w:val="both"/>
        <w:rPr>
          <w:rFonts w:ascii="Times New Roman" w:hAnsi="Times New Roman" w:cs="Times New Roman"/>
          <w:sz w:val="24"/>
          <w:szCs w:val="24"/>
          <w:lang w:val="en-US"/>
        </w:rPr>
      </w:pPr>
      <w:r w:rsidRPr="003A5517">
        <w:rPr>
          <w:rFonts w:ascii="Times New Roman" w:hAnsi="Times New Roman" w:cs="Times New Roman"/>
          <w:sz w:val="24"/>
          <w:szCs w:val="24"/>
          <w:lang w:val="en-US"/>
        </w:rPr>
        <w:t xml:space="preserve">Feminism and Methodology. Bloomington, 1987. </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lang w:val="en-US"/>
        </w:rPr>
        <w:t xml:space="preserve">Feminism as Critique. Essay on the Politics of Gender in </w:t>
      </w:r>
      <w:proofErr w:type="spellStart"/>
      <w:r w:rsidRPr="003A5517">
        <w:rPr>
          <w:rFonts w:ascii="Times New Roman" w:hAnsi="Times New Roman" w:cs="Times New Roman"/>
          <w:sz w:val="24"/>
          <w:szCs w:val="24"/>
          <w:lang w:val="en-US"/>
        </w:rPr>
        <w:t>Latecapitalist</w:t>
      </w:r>
      <w:proofErr w:type="spellEnd"/>
      <w:r w:rsidRPr="003A5517">
        <w:rPr>
          <w:rFonts w:ascii="Times New Roman" w:hAnsi="Times New Roman" w:cs="Times New Roman"/>
          <w:sz w:val="24"/>
          <w:szCs w:val="24"/>
          <w:lang w:val="en-US"/>
        </w:rPr>
        <w:t xml:space="preserve"> Society. </w:t>
      </w:r>
      <w:proofErr w:type="spellStart"/>
      <w:r w:rsidRPr="003A5517">
        <w:rPr>
          <w:rFonts w:ascii="Times New Roman" w:hAnsi="Times New Roman" w:cs="Times New Roman"/>
          <w:sz w:val="24"/>
          <w:szCs w:val="24"/>
        </w:rPr>
        <w:t>Cambridge</w:t>
      </w:r>
      <w:proofErr w:type="spellEnd"/>
      <w:r w:rsidRPr="003A5517">
        <w:rPr>
          <w:rFonts w:ascii="Times New Roman" w:hAnsi="Times New Roman" w:cs="Times New Roman"/>
          <w:sz w:val="24"/>
          <w:szCs w:val="24"/>
        </w:rPr>
        <w:t>, 1987.</w:t>
      </w:r>
    </w:p>
    <w:p w:rsidR="003A5517" w:rsidRPr="003A5517" w:rsidRDefault="003A5517" w:rsidP="003A5517">
      <w:pPr>
        <w:pStyle w:val="a3"/>
        <w:ind w:firstLine="709"/>
        <w:jc w:val="both"/>
        <w:rPr>
          <w:rFonts w:ascii="Times New Roman" w:hAnsi="Times New Roman" w:cs="Times New Roman"/>
          <w:sz w:val="24"/>
          <w:szCs w:val="24"/>
        </w:rPr>
      </w:pPr>
      <w:r w:rsidRPr="003A5517">
        <w:rPr>
          <w:rFonts w:ascii="Times New Roman" w:hAnsi="Times New Roman" w:cs="Times New Roman"/>
          <w:sz w:val="24"/>
          <w:szCs w:val="24"/>
          <w:lang w:val="en-US"/>
        </w:rPr>
        <w:t xml:space="preserve">Tuttle L. Encyclopedia of feminism. </w:t>
      </w:r>
      <w:proofErr w:type="spellStart"/>
      <w:r w:rsidRPr="003A5517">
        <w:rPr>
          <w:rFonts w:ascii="Times New Roman" w:hAnsi="Times New Roman" w:cs="Times New Roman"/>
          <w:sz w:val="24"/>
          <w:szCs w:val="24"/>
        </w:rPr>
        <w:t>New</w:t>
      </w:r>
      <w:proofErr w:type="spellEnd"/>
      <w:r w:rsidRPr="003A5517">
        <w:rPr>
          <w:rFonts w:ascii="Times New Roman" w:hAnsi="Times New Roman" w:cs="Times New Roman"/>
          <w:sz w:val="24"/>
          <w:szCs w:val="24"/>
        </w:rPr>
        <w:t xml:space="preserve"> </w:t>
      </w:r>
      <w:proofErr w:type="spellStart"/>
      <w:r w:rsidRPr="003A5517">
        <w:rPr>
          <w:rFonts w:ascii="Times New Roman" w:hAnsi="Times New Roman" w:cs="Times New Roman"/>
          <w:sz w:val="24"/>
          <w:szCs w:val="24"/>
        </w:rPr>
        <w:t>York</w:t>
      </w:r>
      <w:proofErr w:type="spellEnd"/>
      <w:r w:rsidRPr="003A5517">
        <w:rPr>
          <w:rFonts w:ascii="Times New Roman" w:hAnsi="Times New Roman" w:cs="Times New Roman"/>
          <w:sz w:val="24"/>
          <w:szCs w:val="24"/>
        </w:rPr>
        <w:t xml:space="preserve">, </w:t>
      </w:r>
      <w:proofErr w:type="spellStart"/>
      <w:r w:rsidRPr="003A5517">
        <w:rPr>
          <w:rFonts w:ascii="Times New Roman" w:hAnsi="Times New Roman" w:cs="Times New Roman"/>
          <w:sz w:val="24"/>
          <w:szCs w:val="24"/>
        </w:rPr>
        <w:t>Oxford</w:t>
      </w:r>
      <w:proofErr w:type="spellEnd"/>
      <w:r w:rsidRPr="003A5517">
        <w:rPr>
          <w:rFonts w:ascii="Times New Roman" w:hAnsi="Times New Roman" w:cs="Times New Roman"/>
          <w:sz w:val="24"/>
          <w:szCs w:val="24"/>
        </w:rPr>
        <w:t>, 1986.</w:t>
      </w:r>
    </w:p>
    <w:sectPr w:rsidR="003A5517" w:rsidRPr="003A5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74"/>
    <w:rsid w:val="00216074"/>
    <w:rsid w:val="003A49CD"/>
    <w:rsid w:val="003A5517"/>
    <w:rsid w:val="005E06F1"/>
    <w:rsid w:val="006158C4"/>
    <w:rsid w:val="007517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23800-3276-4C45-8ABC-5443488F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2786</Words>
  <Characters>15886</Characters>
  <Application>Microsoft Office Word</Application>
  <DocSecurity>0</DocSecurity>
  <Lines>132</Lines>
  <Paragraphs>37</Paragraphs>
  <ScaleCrop>false</ScaleCrop>
  <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2017-10-03T15:45:00Z</dcterms:created>
  <dcterms:modified xsi:type="dcterms:W3CDTF">2022-09-25T15:49:00Z</dcterms:modified>
</cp:coreProperties>
</file>